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E17C0" w14:textId="168AA57C" w:rsidR="00CF2945" w:rsidRPr="003B5926" w:rsidRDefault="003B5926" w:rsidP="00CF2945">
      <w:pPr>
        <w:pStyle w:val="Normaalweb"/>
        <w:pBdr>
          <w:bottom w:val="single" w:sz="6" w:space="1" w:color="auto"/>
        </w:pBdr>
        <w:rPr>
          <w:rStyle w:val="Zwaar"/>
          <w:rFonts w:ascii="Verdana" w:eastAsiaTheme="majorEastAsia" w:hAnsi="Verdana"/>
        </w:rPr>
      </w:pPr>
      <w:r w:rsidRPr="003B5926">
        <w:rPr>
          <w:rFonts w:ascii="Verdana" w:hAnsi="Verdana"/>
          <w:noProof/>
          <w14:ligatures w14:val="standardContextual"/>
        </w:rPr>
        <w:drawing>
          <wp:anchor distT="0" distB="0" distL="114300" distR="114300" simplePos="0" relativeHeight="251658240" behindDoc="0" locked="0" layoutInCell="1" allowOverlap="1" wp14:anchorId="0087C217" wp14:editId="01EBFC55">
            <wp:simplePos x="0" y="0"/>
            <wp:positionH relativeFrom="column">
              <wp:posOffset>4284924</wp:posOffset>
            </wp:positionH>
            <wp:positionV relativeFrom="paragraph">
              <wp:posOffset>-708988</wp:posOffset>
            </wp:positionV>
            <wp:extent cx="1516380" cy="1012190"/>
            <wp:effectExtent l="0" t="0" r="0" b="3810"/>
            <wp:wrapNone/>
            <wp:docPr id="1002074755" name="Afbeelding 2" descr="Afbeelding met Graphics, logo, Lettertype,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074755" name="Afbeelding 2" descr="Afbeelding met Graphics, logo, Lettertype, grafische vormgeving&#10;&#10;Door AI gegenereerde inhoud is mogelijk onjuis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6380" cy="1012190"/>
                    </a:xfrm>
                    <a:prstGeom prst="rect">
                      <a:avLst/>
                    </a:prstGeom>
                  </pic:spPr>
                </pic:pic>
              </a:graphicData>
            </a:graphic>
            <wp14:sizeRelH relativeFrom="page">
              <wp14:pctWidth>0</wp14:pctWidth>
            </wp14:sizeRelH>
            <wp14:sizeRelV relativeFrom="page">
              <wp14:pctHeight>0</wp14:pctHeight>
            </wp14:sizeRelV>
          </wp:anchor>
        </w:drawing>
      </w:r>
      <w:r w:rsidR="00CF2945" w:rsidRPr="003B5926">
        <w:rPr>
          <w:rStyle w:val="Zwaar"/>
          <w:rFonts w:ascii="Verdana" w:eastAsiaTheme="majorEastAsia" w:hAnsi="Verdana"/>
        </w:rPr>
        <w:t xml:space="preserve">Huis- en </w:t>
      </w:r>
      <w:r w:rsidR="00261317" w:rsidRPr="003B5926">
        <w:rPr>
          <w:rStyle w:val="Zwaar"/>
          <w:rFonts w:ascii="Verdana" w:eastAsiaTheme="majorEastAsia" w:hAnsi="Verdana"/>
        </w:rPr>
        <w:t>gedragsregels</w:t>
      </w:r>
      <w:r w:rsidR="00CF2945" w:rsidRPr="003B5926">
        <w:rPr>
          <w:rStyle w:val="Zwaar"/>
          <w:rFonts w:ascii="Verdana" w:eastAsiaTheme="majorEastAsia" w:hAnsi="Verdana"/>
        </w:rPr>
        <w:t xml:space="preserve"> Akelei Huisartsenzorg</w:t>
      </w:r>
      <w:r w:rsidR="00CF2945" w:rsidRPr="003B5926">
        <w:rPr>
          <w:rFonts w:ascii="Verdana" w:hAnsi="Verdana"/>
        </w:rPr>
        <w:br/>
      </w:r>
      <w:r w:rsidR="00CF2945" w:rsidRPr="003B5926">
        <w:rPr>
          <w:rStyle w:val="Zwaar"/>
          <w:rFonts w:ascii="Verdana" w:eastAsiaTheme="majorEastAsia" w:hAnsi="Verdana"/>
        </w:rPr>
        <w:t>Uitgiftedatum: 01-01-2025</w:t>
      </w:r>
    </w:p>
    <w:p w14:paraId="4D71E41C" w14:textId="77777777" w:rsidR="00CF2945" w:rsidRPr="003B5926" w:rsidRDefault="00CF2945" w:rsidP="00CF2945">
      <w:pPr>
        <w:pStyle w:val="Normaalweb"/>
        <w:rPr>
          <w:rFonts w:ascii="Verdana" w:hAnsi="Verdana"/>
        </w:rPr>
      </w:pPr>
      <w:r w:rsidRPr="003B5926">
        <w:rPr>
          <w:rFonts w:ascii="Verdana" w:hAnsi="Verdana"/>
        </w:rPr>
        <w:t>Wij verwachten dat u (medewerkers, patiënten en cliënten) deze regels respecteert en onderschrijft. Bij bezwaren kunt u dit altijd aan ons melden.</w:t>
      </w:r>
    </w:p>
    <w:p w14:paraId="2548EB54" w14:textId="77777777" w:rsidR="00CF2945" w:rsidRPr="003B5926" w:rsidRDefault="00CF2945" w:rsidP="00CF2945">
      <w:pPr>
        <w:pStyle w:val="Normaalweb"/>
        <w:numPr>
          <w:ilvl w:val="0"/>
          <w:numId w:val="1"/>
        </w:numPr>
        <w:rPr>
          <w:rFonts w:ascii="Verdana" w:hAnsi="Verdana"/>
          <w:b/>
          <w:bCs/>
        </w:rPr>
      </w:pPr>
      <w:r w:rsidRPr="003B5926">
        <w:rPr>
          <w:rFonts w:ascii="Verdana" w:hAnsi="Verdana"/>
        </w:rPr>
        <w:t xml:space="preserve">Medewerkers, patiënten of cliënten behandelen elkaar met respect en mogen elkaar hierop aanspreken. </w:t>
      </w:r>
      <w:r w:rsidRPr="003B5926">
        <w:rPr>
          <w:rStyle w:val="Zwaar"/>
          <w:rFonts w:ascii="Verdana" w:eastAsiaTheme="majorEastAsia" w:hAnsi="Verdana"/>
          <w:b w:val="0"/>
          <w:bCs w:val="0"/>
        </w:rPr>
        <w:t>Discriminatie in welke vorm dan ook wordt niet getolereerd.</w:t>
      </w:r>
    </w:p>
    <w:p w14:paraId="7978B13B" w14:textId="77777777" w:rsidR="00CF2945" w:rsidRPr="003B5926" w:rsidRDefault="00CF2945" w:rsidP="00CF2945">
      <w:pPr>
        <w:pStyle w:val="Normaalweb"/>
        <w:numPr>
          <w:ilvl w:val="0"/>
          <w:numId w:val="1"/>
        </w:numPr>
        <w:rPr>
          <w:rFonts w:ascii="Verdana" w:hAnsi="Verdana"/>
        </w:rPr>
      </w:pPr>
      <w:r w:rsidRPr="003B5926">
        <w:rPr>
          <w:rFonts w:ascii="Verdana" w:hAnsi="Verdana"/>
        </w:rPr>
        <w:t>Medewerkers, patiënten of cliënten kennen hun eigen verantwoordelijkheid en mogen elkaar hierop aanspreken.</w:t>
      </w:r>
    </w:p>
    <w:p w14:paraId="26341BB9" w14:textId="77777777" w:rsidR="00CF2945" w:rsidRPr="003B5926" w:rsidRDefault="00CF2945" w:rsidP="00CF2945">
      <w:pPr>
        <w:pStyle w:val="Normaalweb"/>
        <w:numPr>
          <w:ilvl w:val="0"/>
          <w:numId w:val="1"/>
        </w:numPr>
        <w:rPr>
          <w:rFonts w:ascii="Verdana" w:hAnsi="Verdana"/>
        </w:rPr>
      </w:pPr>
      <w:r w:rsidRPr="003B5926">
        <w:rPr>
          <w:rFonts w:ascii="Verdana" w:hAnsi="Verdana"/>
        </w:rPr>
        <w:t>Medewerkers, patiënten of cliënten spannen zich in om een open sfeer te creëren en duidelijk te zijn over wederzijdse verwachtingen.</w:t>
      </w:r>
    </w:p>
    <w:p w14:paraId="38184247" w14:textId="77777777" w:rsidR="00CF2945" w:rsidRPr="003B5926" w:rsidRDefault="00CF2945" w:rsidP="00CF2945">
      <w:pPr>
        <w:pStyle w:val="Normaalweb"/>
        <w:numPr>
          <w:ilvl w:val="0"/>
          <w:numId w:val="1"/>
        </w:numPr>
        <w:rPr>
          <w:rFonts w:ascii="Verdana" w:hAnsi="Verdana"/>
        </w:rPr>
      </w:pPr>
      <w:r w:rsidRPr="003B5926">
        <w:rPr>
          <w:rFonts w:ascii="Verdana" w:hAnsi="Verdana"/>
        </w:rPr>
        <w:t xml:space="preserve">Medewerkers gaan vertrouwelijk om met de gegevens van patiënten </w:t>
      </w:r>
      <w:proofErr w:type="gramStart"/>
      <w:r w:rsidRPr="003B5926">
        <w:rPr>
          <w:rFonts w:ascii="Verdana" w:hAnsi="Verdana"/>
        </w:rPr>
        <w:t>conform</w:t>
      </w:r>
      <w:proofErr w:type="gramEnd"/>
      <w:r w:rsidRPr="003B5926">
        <w:rPr>
          <w:rFonts w:ascii="Verdana" w:hAnsi="Verdana"/>
        </w:rPr>
        <w:t xml:space="preserve"> de Algemene Verordening Gegevensbescherming (AVG) en de Wet op de Geneeskundige Behandelovereenkomst (WGBO). Deze wetten beschermen uw privacy en rechten als patiënt. Dit betekent:</w:t>
      </w:r>
      <w:r w:rsidRPr="003B5926">
        <w:rPr>
          <w:rFonts w:ascii="Verdana" w:hAnsi="Verdana"/>
        </w:rPr>
        <w:br/>
        <w:t>a. Dat er geen medisch-inhoudelijke gegevens verstrekt worden aan derden zonder medeweten en expliciete toestemming van de patiënt of cliënt. Ook aan familieleden worden in principe geen medische gegevens doorgegeven. Uw medische gegevens vallen onder ons beroepsgeheim.</w:t>
      </w:r>
      <w:r w:rsidRPr="003B5926">
        <w:rPr>
          <w:rFonts w:ascii="Verdana" w:hAnsi="Verdana"/>
        </w:rPr>
        <w:br/>
        <w:t>b. Dat er bij verwijzingen naar andere behandelaars alleen gegevens verstrekt worden die relevant zijn voor de betreffende behandeling.</w:t>
      </w:r>
      <w:r w:rsidRPr="003B5926">
        <w:rPr>
          <w:rFonts w:ascii="Verdana" w:hAnsi="Verdana"/>
        </w:rPr>
        <w:br/>
        <w:t>c. Uitzonderingen op deze regel gelden alleen bij dreigend (levens)gevaar of wanneer de patiënt wilsonbekwaam of ontoerekeningsvatbaar is.</w:t>
      </w:r>
    </w:p>
    <w:p w14:paraId="15B36EDE" w14:textId="77777777" w:rsidR="00CF2945" w:rsidRPr="003B5926" w:rsidRDefault="00CF2945" w:rsidP="00CF2945">
      <w:pPr>
        <w:pStyle w:val="Normaalweb"/>
        <w:numPr>
          <w:ilvl w:val="0"/>
          <w:numId w:val="1"/>
        </w:numPr>
        <w:rPr>
          <w:rFonts w:ascii="Verdana" w:hAnsi="Verdana"/>
        </w:rPr>
      </w:pPr>
      <w:r w:rsidRPr="003B5926">
        <w:rPr>
          <w:rFonts w:ascii="Verdana" w:hAnsi="Verdana"/>
        </w:rPr>
        <w:t>Medewerkers dulden geen enkele vorm van agressief gedrag, zowel verbaal als non-verbaal, ook niet via e-mail of telefoon. Als een medewerker zich onveilig voelt, wordt de politie ingeschakeld.</w:t>
      </w:r>
    </w:p>
    <w:p w14:paraId="1FB102A8" w14:textId="77777777" w:rsidR="00CF2945" w:rsidRPr="003B5926" w:rsidRDefault="00CF2945" w:rsidP="00CF2945">
      <w:pPr>
        <w:pStyle w:val="Normaalweb"/>
        <w:numPr>
          <w:ilvl w:val="0"/>
          <w:numId w:val="1"/>
        </w:numPr>
        <w:rPr>
          <w:rFonts w:ascii="Verdana" w:hAnsi="Verdana"/>
        </w:rPr>
      </w:pPr>
      <w:r w:rsidRPr="003B5926">
        <w:rPr>
          <w:rFonts w:ascii="Verdana" w:hAnsi="Verdana"/>
        </w:rPr>
        <w:t xml:space="preserve">Medewerkers zijn als hulpverleners verplicht medische hulp te verlenen indien nodig en mogelijk. Zij kunnen echter niet gedwongen worden tot een bepaalde handeling of behandeling </w:t>
      </w:r>
      <w:proofErr w:type="gramStart"/>
      <w:r w:rsidRPr="003B5926">
        <w:rPr>
          <w:rFonts w:ascii="Verdana" w:hAnsi="Verdana"/>
        </w:rPr>
        <w:t>indien</w:t>
      </w:r>
      <w:proofErr w:type="gramEnd"/>
      <w:r w:rsidRPr="003B5926">
        <w:rPr>
          <w:rFonts w:ascii="Verdana" w:hAnsi="Verdana"/>
        </w:rPr>
        <w:t xml:space="preserve"> dit indruist tegen hun professionele beroepsnorm of ethiek.</w:t>
      </w:r>
    </w:p>
    <w:p w14:paraId="64BFAFDC" w14:textId="77777777" w:rsidR="00CF2945" w:rsidRPr="003B5926" w:rsidRDefault="00CF2945" w:rsidP="00CF2945">
      <w:pPr>
        <w:pStyle w:val="Normaalweb"/>
        <w:numPr>
          <w:ilvl w:val="0"/>
          <w:numId w:val="1"/>
        </w:numPr>
        <w:rPr>
          <w:rFonts w:ascii="Verdana" w:hAnsi="Verdana"/>
        </w:rPr>
      </w:pPr>
      <w:r w:rsidRPr="003B5926">
        <w:rPr>
          <w:rFonts w:ascii="Verdana" w:hAnsi="Verdana"/>
        </w:rPr>
        <w:t>Heeft u een klacht over een medewerker? Dan kunt u dit melden bij de medewerker zelf, de huisarts of via het klachtenformulier op onze website. Er treedt een klachtenprocedure in werking, waarover u als patiënt geïnformeerd wordt.</w:t>
      </w:r>
    </w:p>
    <w:p w14:paraId="28CA7A0B" w14:textId="77777777" w:rsidR="00CF2945" w:rsidRPr="003B5926" w:rsidRDefault="00CF2945" w:rsidP="00CF2945">
      <w:pPr>
        <w:pStyle w:val="Normaalweb"/>
        <w:numPr>
          <w:ilvl w:val="0"/>
          <w:numId w:val="1"/>
        </w:numPr>
        <w:rPr>
          <w:rFonts w:ascii="Verdana" w:hAnsi="Verdana"/>
        </w:rPr>
      </w:pPr>
      <w:r w:rsidRPr="003B5926">
        <w:rPr>
          <w:rFonts w:ascii="Verdana" w:hAnsi="Verdana"/>
        </w:rPr>
        <w:t>De artsen en verpleegkundigen zijn BIG-geregistreerd, wat betekent dat zij voldoen aan de wettelijke opleidingseisen die voor hun beroep gelden. De doktersassistenten werken onder supervisie van de huisartsen.</w:t>
      </w:r>
    </w:p>
    <w:p w14:paraId="7AB8B9C8" w14:textId="77777777" w:rsidR="00CF2945" w:rsidRPr="003B5926" w:rsidRDefault="00CF2945" w:rsidP="00CF2945">
      <w:pPr>
        <w:pStyle w:val="Normaalweb"/>
        <w:numPr>
          <w:ilvl w:val="0"/>
          <w:numId w:val="1"/>
        </w:numPr>
        <w:rPr>
          <w:rFonts w:ascii="Verdana" w:hAnsi="Verdana"/>
        </w:rPr>
      </w:pPr>
      <w:r w:rsidRPr="003B5926">
        <w:rPr>
          <w:rFonts w:ascii="Verdana" w:hAnsi="Verdana"/>
        </w:rPr>
        <w:t>Akelei Huisartsenzorg is gecertificeerd. Dit betekent dat we voldoen aan de kwaliteitseisen van de Europese ISO-norm NEN-EN 15224. De medewerkers werken volgens de richtlijnen van het Nederlands Huisartsen Genootschap.</w:t>
      </w:r>
    </w:p>
    <w:p w14:paraId="5AD39D9E" w14:textId="77777777" w:rsidR="00ED1769" w:rsidRPr="003B5926" w:rsidRDefault="00ED1769">
      <w:pPr>
        <w:rPr>
          <w:rFonts w:ascii="Verdana" w:hAnsi="Verdana"/>
        </w:rPr>
      </w:pPr>
    </w:p>
    <w:sectPr w:rsidR="00ED1769" w:rsidRPr="003B5926" w:rsidSect="00EC7C7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A1E0E"/>
    <w:multiLevelType w:val="multilevel"/>
    <w:tmpl w:val="49BC1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9371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45"/>
    <w:rsid w:val="00112A47"/>
    <w:rsid w:val="00261317"/>
    <w:rsid w:val="002E7FA8"/>
    <w:rsid w:val="003B5926"/>
    <w:rsid w:val="00BA780A"/>
    <w:rsid w:val="00BE59E6"/>
    <w:rsid w:val="00CF2945"/>
    <w:rsid w:val="00EC7C75"/>
    <w:rsid w:val="00ED17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9E975"/>
  <w15:chartTrackingRefBased/>
  <w15:docId w15:val="{739BF7E2-0C13-5D43-BA6A-81F7D32B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F2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F2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F294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F294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F294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F294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F294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F294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F294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29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F29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F29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F29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F29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F29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F29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F29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F2945"/>
    <w:rPr>
      <w:rFonts w:eastAsiaTheme="majorEastAsia" w:cstheme="majorBidi"/>
      <w:color w:val="272727" w:themeColor="text1" w:themeTint="D8"/>
    </w:rPr>
  </w:style>
  <w:style w:type="paragraph" w:styleId="Titel">
    <w:name w:val="Title"/>
    <w:basedOn w:val="Standaard"/>
    <w:next w:val="Standaard"/>
    <w:link w:val="TitelChar"/>
    <w:uiPriority w:val="10"/>
    <w:qFormat/>
    <w:rsid w:val="00CF294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29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F2945"/>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F29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F2945"/>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F2945"/>
    <w:rPr>
      <w:i/>
      <w:iCs/>
      <w:color w:val="404040" w:themeColor="text1" w:themeTint="BF"/>
    </w:rPr>
  </w:style>
  <w:style w:type="paragraph" w:styleId="Lijstalinea">
    <w:name w:val="List Paragraph"/>
    <w:basedOn w:val="Standaard"/>
    <w:uiPriority w:val="34"/>
    <w:qFormat/>
    <w:rsid w:val="00CF2945"/>
    <w:pPr>
      <w:ind w:left="720"/>
      <w:contextualSpacing/>
    </w:pPr>
  </w:style>
  <w:style w:type="character" w:styleId="Intensievebenadrukking">
    <w:name w:val="Intense Emphasis"/>
    <w:basedOn w:val="Standaardalinea-lettertype"/>
    <w:uiPriority w:val="21"/>
    <w:qFormat/>
    <w:rsid w:val="00CF2945"/>
    <w:rPr>
      <w:i/>
      <w:iCs/>
      <w:color w:val="0F4761" w:themeColor="accent1" w:themeShade="BF"/>
    </w:rPr>
  </w:style>
  <w:style w:type="paragraph" w:styleId="Duidelijkcitaat">
    <w:name w:val="Intense Quote"/>
    <w:basedOn w:val="Standaard"/>
    <w:next w:val="Standaard"/>
    <w:link w:val="DuidelijkcitaatChar"/>
    <w:uiPriority w:val="30"/>
    <w:qFormat/>
    <w:rsid w:val="00CF2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F2945"/>
    <w:rPr>
      <w:i/>
      <w:iCs/>
      <w:color w:val="0F4761" w:themeColor="accent1" w:themeShade="BF"/>
    </w:rPr>
  </w:style>
  <w:style w:type="character" w:styleId="Intensieveverwijzing">
    <w:name w:val="Intense Reference"/>
    <w:basedOn w:val="Standaardalinea-lettertype"/>
    <w:uiPriority w:val="32"/>
    <w:qFormat/>
    <w:rsid w:val="00CF2945"/>
    <w:rPr>
      <w:b/>
      <w:bCs/>
      <w:smallCaps/>
      <w:color w:val="0F4761" w:themeColor="accent1" w:themeShade="BF"/>
      <w:spacing w:val="5"/>
    </w:rPr>
  </w:style>
  <w:style w:type="paragraph" w:styleId="Normaalweb">
    <w:name w:val="Normal (Web)"/>
    <w:basedOn w:val="Standaard"/>
    <w:uiPriority w:val="99"/>
    <w:semiHidden/>
    <w:unhideWhenUsed/>
    <w:rsid w:val="00CF2945"/>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CF29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387</Words>
  <Characters>2132</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Hensen</dc:creator>
  <cp:keywords/>
  <dc:description/>
  <cp:lastModifiedBy>Marc Hensen</cp:lastModifiedBy>
  <cp:revision>3</cp:revision>
  <dcterms:created xsi:type="dcterms:W3CDTF">2025-02-17T09:16:00Z</dcterms:created>
  <dcterms:modified xsi:type="dcterms:W3CDTF">2025-02-17T09:57:00Z</dcterms:modified>
</cp:coreProperties>
</file>